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 xml:space="preserve">Муниципальное автономное общеобразовательное учреждение</w:t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 xml:space="preserve">средняя общеобразовательная школа №1</w:t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</w:p>
    <w:p>
      <w:pPr>
        <w:pBdr/>
        <w:spacing w:after="0"/>
        <w:ind w:left="1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279" w:type="dxa"/>
        <w:tblInd w:w="-709" w:type="dxa"/>
        <w:tblBorders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>
        <w:trPr>
          <w:trHeight w:val="1673"/>
        </w:trPr>
        <w:tc>
          <w:tcPr>
            <w:tcBorders/>
            <w:tcW w:w="3172" w:type="dxa"/>
            <w:textDirection w:val="lrTb"/>
            <w:noWrap w:val="false"/>
          </w:tcPr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РАССМОТРЕНО</w:t>
            </w:r>
            <w:r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r>
          </w:p>
          <w:p>
            <w:pPr>
              <w:pBdr/>
              <w:spacing w:after="120"/>
              <w:ind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Педагогическим советом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Протокол № 9  от 22.06.2026г.</w:t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tcBorders/>
            <w:tcW w:w="21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tcBorders/>
            <w:tcW w:w="3934" w:type="dxa"/>
            <w:textDirection w:val="lrTb"/>
            <w:noWrap w:val="false"/>
          </w:tcPr>
          <w:p>
            <w:pPr>
              <w:pBdr/>
              <w:spacing w:after="120"/>
              <w:ind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УТВЕРЖДЕНО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</w:p>
          <w:p>
            <w:pPr>
              <w:pBdr/>
              <w:spacing w:after="120"/>
              <w:ind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приказом директора МАОУ СОШ №1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</w:t>
            </w:r>
            <w:r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  <w:lang w:val="ru-RU"/>
              </w:rPr>
              <w:t xml:space="preserve">44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22</w:t>
            </w:r>
            <w:r>
              <w:rPr>
                <w:rFonts w:ascii="Times New Roman" w:hAnsi="Times New Roman" w:cs="Times New Roman"/>
              </w:rPr>
              <w:t xml:space="preserve">.0</w:t>
            </w:r>
            <w:r>
              <w:rPr>
                <w:rFonts w:ascii="Times New Roman" w:hAnsi="Times New Roman" w:cs="Times New Roman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.202</w:t>
            </w:r>
            <w:r>
              <w:rPr>
                <w:rFonts w:ascii="Times New Roman" w:hAnsi="Times New Roman" w:cs="Times New Roman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 w:after="0"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РАБОЧАЯ ПРОГРАММА</w:t>
      </w: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по учебному предмету «</w:t>
      </w:r>
      <w:r>
        <w:rPr>
          <w:rFonts w:ascii="Times New Roman" w:hAnsi="Times New Roman" w:cs="Times New Roman"/>
          <w:b/>
          <w:lang w:val="ru-RU"/>
        </w:rPr>
        <w:t xml:space="preserve">Труд(технология</w:t>
      </w:r>
      <w:r>
        <w:rPr>
          <w:rFonts w:ascii="Times New Roman" w:hAnsi="Times New Roman" w:cs="Times New Roman"/>
          <w:b/>
          <w:lang w:val="ru-RU"/>
        </w:rPr>
        <w:t xml:space="preserve">)</w:t>
      </w:r>
      <w:r>
        <w:rPr>
          <w:rFonts w:ascii="Times New Roman" w:hAnsi="Times New Roman" w:cs="Times New Roman"/>
          <w:b/>
          <w:lang w:val="ru-RU"/>
        </w:rPr>
        <w:t xml:space="preserve">»</w:t>
      </w: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среднего общего образования для </w:t>
      </w:r>
      <w:r>
        <w:rPr>
          <w:rFonts w:ascii="Times New Roman" w:hAnsi="Times New Roman" w:cs="Times New Roman"/>
          <w:lang w:val="ru-RU"/>
        </w:rPr>
        <w:t xml:space="preserve">8</w:t>
      </w:r>
      <w:r>
        <w:rPr>
          <w:rFonts w:ascii="Times New Roman" w:hAnsi="Times New Roman" w:cs="Times New Roman"/>
          <w:lang w:val="ru-RU"/>
        </w:rPr>
        <w:t xml:space="preserve"> классов</w:t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widowControl w:val="false"/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/>
        <w:ind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часов: </w:t>
      </w:r>
      <w:r>
        <w:rPr>
          <w:rFonts w:ascii="Times New Roman" w:hAnsi="Times New Roman" w:cs="Times New Roman"/>
          <w:lang w:val="ru-RU"/>
        </w:rPr>
        <w:t xml:space="preserve">34</w:t>
      </w:r>
      <w:r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 xml:space="preserve">1</w:t>
      </w:r>
      <w:r>
        <w:rPr>
          <w:rFonts w:ascii="Times New Roman" w:hAnsi="Times New Roman" w:cs="Times New Roman"/>
          <w:lang w:val="ru-RU"/>
        </w:rPr>
        <w:t xml:space="preserve"> часа в неделю)</w:t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pBdr/>
        <w:spacing w:after="0"/>
        <w:ind w:left="120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pPr w:horzAnchor="margin" w:tblpXSpec="left" w:vertAnchor="text" w:tblpY="834" w:leftFromText="180" w:topFromText="0" w:rightFromText="180" w:bottomFromText="200"/>
        <w:tblW w:w="0" w:type="auto"/>
        <w:tblBorders/>
        <w:tblLook w:val="04A0" w:firstRow="1" w:lastRow="0" w:firstColumn="1" w:lastColumn="0" w:noHBand="0" w:noVBand="1"/>
      </w:tblPr>
      <w:tblGrid>
        <w:gridCol w:w="3876"/>
        <w:gridCol w:w="5479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Организация-разработчик: МАОУ СОШ № 1.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Разработчик(и):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Ш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абалин Владимир Викторович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, учитель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 технологии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, высшая квалификационная категория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</w:p>
        </w:tc>
      </w:tr>
    </w:tbl>
    <w:p>
      <w:pPr>
        <w:pBdr/>
        <w:spacing w:after="0"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5"/>
        <w:pBdr/>
        <w:spacing/>
        <w:ind/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85"/>
        <w:pBdr/>
        <w:spacing/>
        <w:ind/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Cs/>
        </w:rPr>
        <w:t xml:space="preserve">г. Кировград, 2026 г</w:t>
      </w:r>
      <w:bookmarkStart w:id="0" w:name="block-33673660"/>
      <w:r/>
      <w:bookmarkEnd w:id="0"/>
      <w:r>
        <w:rPr>
          <w:bCs/>
        </w:rPr>
        <w:t xml:space="preserve">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</w:t>
      </w:r>
      <w:r>
        <w:rPr>
          <w:sz w:val="28"/>
          <w:szCs w:val="28"/>
        </w:rPr>
        <w:t xml:space="preserve">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</w:t>
      </w:r>
      <w:r>
        <w:rPr>
          <w:sz w:val="28"/>
          <w:szCs w:val="28"/>
        </w:rPr>
        <w:t xml:space="preserve">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раскрывает содержание, адек</w:t>
      </w:r>
      <w:r>
        <w:rPr>
          <w:sz w:val="28"/>
          <w:szCs w:val="28"/>
        </w:rPr>
        <w:t xml:space="preserve">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</w:t>
      </w:r>
      <w:r>
        <w:rPr>
          <w:sz w:val="28"/>
          <w:szCs w:val="28"/>
        </w:rPr>
        <w:t xml:space="preserve">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конкретизирует содержание, предметные, метапредметные и личностные результаты.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Стратегическим документом, определяющим направление модернизации содержания и методов обучения, является ФГОС ООО.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Задачами учебного предмета «Труд (технология)»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знаниями, умениями и опытом деятельности в предметной области «Технология»;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</w:t>
      </w:r>
      <w:r>
        <w:rPr>
          <w:sz w:val="28"/>
          <w:szCs w:val="28"/>
        </w:rPr>
        <w:t xml:space="preserve">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</w:t>
      </w:r>
      <w:r>
        <w:rPr>
          <w:sz w:val="28"/>
          <w:szCs w:val="28"/>
        </w:rPr>
        <w:t xml:space="preserve">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</w:t>
      </w:r>
      <w:r>
        <w:rPr>
          <w:sz w:val="28"/>
          <w:szCs w:val="28"/>
        </w:rPr>
        <w:t xml:space="preserve">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предмету «Труд (технология)» построена по модульному принципу.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</w:t>
      </w:r>
      <w:r>
        <w:rPr>
          <w:sz w:val="28"/>
          <w:szCs w:val="28"/>
        </w:rPr>
        <w:t xml:space="preserve">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 отведенных на учебный предмет часов.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модульную программу по учебному предмету «Труд (технология)» могут быть включены вариативные модули, разработанные по запросу участников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образовательных отношений в соответствии с этнокультурными и региональными особенностями, углубленным изучением отдельных тем инвариантных модулей.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«Производство и технологии»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</w:t>
      </w:r>
      <w:r>
        <w:rPr>
          <w:sz w:val="28"/>
          <w:szCs w:val="28"/>
        </w:rPr>
        <w:t xml:space="preserve">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Освоение содержания модуля осуществляется на протяжении в</w:t>
      </w:r>
      <w:r>
        <w:rPr>
          <w:sz w:val="28"/>
          <w:szCs w:val="28"/>
        </w:rPr>
        <w:t xml:space="preserve">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«Компьютерная графика. Черчение»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чертежны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Приобретаемые в модуле знания и умения необходимы для создания и освоения новых технологий, а также продуктов техносферы и направлены на решение задачи укрепления кадрового потенциала российского производства.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Содержание модуля «Компьютерная графика. Черчение» может быть представлено в том числе и отдельными темами или блоками в других модулях. Ориентиром в данном случае будут планируемые предметные результаты за год обучения.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«Робототехника»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 «Робототехника» позволяет в процессе конст</w:t>
      </w:r>
      <w:r>
        <w:rPr>
          <w:sz w:val="28"/>
          <w:szCs w:val="28"/>
        </w:rPr>
        <w:t xml:space="preserve">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«3D-моделирование, прототипирование, макетирование»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«Автоматизированные системы»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программе по учебному предмету «Труд (технология)» осуществляется реализация межпредметных связей: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химией при освоении разделов, связанных с технологиями химической промышленности в инвариантных модулях;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биологией при изучении современных биотехнологий в инвариантных модулях и при освоении вариативных модулей «Растениеводство» и «Животноводство»;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информ</w:t>
      </w:r>
      <w:r>
        <w:rPr>
          <w:sz w:val="28"/>
          <w:szCs w:val="28"/>
        </w:rPr>
        <w:t xml:space="preserve">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историей и искусством при освоении элементов промышленной эстетики, народных ремесел в инвариантном модуле «Производство и технологии»;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 обществознанием при освоении тем в инвариантном модуле «Производство и технологии».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Bdr/>
        <w:spacing/>
        <w:ind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Общее число часов, рекомендованных для изучения </w:t>
      </w:r>
      <w:r>
        <w:rPr>
          <w:sz w:val="28"/>
          <w:szCs w:val="28"/>
          <w:lang w:val="ru-RU"/>
        </w:rPr>
        <w:t xml:space="preserve">Труд(</w:t>
      </w:r>
      <w:r>
        <w:rPr>
          <w:sz w:val="28"/>
          <w:szCs w:val="28"/>
          <w:lang w:val="ru-RU"/>
        </w:rPr>
        <w:t xml:space="preserve">технологии</w:t>
      </w:r>
      <w:r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  <w:lang w:val="ru-RU"/>
        </w:rPr>
        <w:t xml:space="preserve">в 8 классе – 34 часа (1 час в неделю)</w:t>
      </w:r>
      <w:r>
        <w:rPr>
          <w:sz w:val="28"/>
          <w:szCs w:val="28"/>
          <w:lang w:val="ru-RU"/>
        </w:rPr>
        <w:t xml:space="preserve">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СОДЕРЖАНИЕ ОБУЧЕНИЯ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ИНВАРИАНТНЫЕ МОДУЛИ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«Производство и технологии»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Общие принципы управления. Управление и организация. Управление современным производством.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Производство и его виды. Инновации и инновационные процессы на предприятиях. Управление инновациями.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Рынок труда. Функции рынка труда. Трудовые ресурсы.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Профессиональное самоопределение.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«Компьютерная графика. Черчение»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Применение программного обеспечения для создания проектной документации: моделей объектов и их чертежей.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Создание документов, виды документов. Основная надпись.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Геометрические примитивы.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Создание, редактирование и трансформация графических объектов.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Сложные 3D-модели и сборочные чертежи.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Изделия и их модели. Анализ формы объекта и синтез 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План создания 3D-модели.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Дерево модели. Формообразование детали. Способы редактирования операции формообразования и эскиза.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Мир профессий. Профессии, связанные с компьютерной графикой, их востребованность на рынке труда.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D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-моделирование, прототипирование, макетирование»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3D-моделирование как технология создания визуальных моделей.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Графические примитивы в 3D-моделировании. Куб и кубоид. Шар и многогранник. Цилиндр, призма, пирамида.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Операции над примитивами. Поворот тел в пространстве. Масштабирование тел. Вычитание, пересечение и объединение геометрических тел.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Понятие «прототипирование». Создание цифровой объемной 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Инструменты для создания цифровой объемной 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Мир профессий. Профессии, связанные с 3</w:t>
      </w:r>
      <w:r>
        <w:rPr>
          <w:rFonts w:ascii="Times New Roman" w:hAnsi="Times New Roman" w:cs="Times New Roman"/>
          <w:sz w:val="28"/>
          <w:szCs w:val="28"/>
        </w:rPr>
        <w:t xml:space="preserve"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-печатью.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«Робототехника»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беспилотного авиастроения, применение беспилотных летательных аппаратов.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беспилотных летательных аппаратов.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Конструкция беспилотных летательных аппаратов.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Правила безопасной эксплуатации аккумулятора.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Воздушный винт, характеристика. Аэродинамика полета.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Органы управления. Управление беспилотными летательными аппаратами.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Обеспечение безопасности при подготовке к полету, во время полета.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Мир профессий. Профессии в области робототехники.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Учебный проект по робототехнике (одна из предложенных тем на выбор).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ВАРИАТИВНЫ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МОДУЛ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«Автоматизированные системы»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Введение в автоматизированные системы.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Управляющие и управляемые системы. Понятие обратной связи, ошибка регулирования, корректирующие устройства.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Виды автоматизированных систем, их применение на производстве.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Элементная база автоматизированных систем.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</w:t>
      </w:r>
      <w:r>
        <w:rPr>
          <w:sz w:val="28"/>
          <w:szCs w:val="28"/>
        </w:rPr>
        <w:t xml:space="preserve">и сигнализации, силовое оборудование, кабеленесущие системы, провода и кабели. Разработка стенда программирования модели автоматизированной системы.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Управление техническими системами.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Технические средства и системы управления. Программируемое логическое реле в управ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ПЛАНИРУЕМЫЕ РЕЗУЛЬТАТЫ ОСВОЕНИЯ ПРОГРАММЫ ПО ПРЕДМЕТУ «ТРУД (ТЕХНОЛОГИЯ)» НА УРОВНЕ ОСНОВНОГО ОБЩЕГО ОБРАЗОВАНИЯ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Изучение содержания программы по учебному предмету «Труд (технология)»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1) патриотического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проявление интереса к истории и современному состоянию российской науки и технологии;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ценностное отношение к достижениям российских инженеров и ученых;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2) гражданского и духовно-нравственного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четвертой промышленной революции;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важности морально-этических принципов в деятельности, связанной с реализацией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освоение социальных норм и правил поведения, роли и формы социальной жизни в группах и сообществах, включая взрослые и социальные сообщества;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3) эстетического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восприятие эстетических качеств предметов труда;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создавать эстетически значимые изделия из различных материалов;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понимание ценности отечественного и мирового искусства, народных традиций и народного творчества в декоративно-прикладном искусстве;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роли художественной культуры как средства коммуникации и самовыражения в современном обществе;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4) ценности научного познания и практической деятельности: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ценности науки как фундамента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интереса к исследовательской деятельности, реализации на практике достижений науки;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5) формирования культуры здоровья и эмоционального благополучия: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3"/>
          <w:szCs w:val="23"/>
        </w:rPr>
        <w:t xml:space="preserve"> </w:t>
      </w:r>
      <w:r>
        <w:rPr>
          <w:sz w:val="28"/>
          <w:szCs w:val="28"/>
        </w:rPr>
        <w:t xml:space="preserve">умение распознавать информационные угрозы и осуществлять защиту личности от этих угроз;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6) трудового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уважение к труду, трудящимся, результатам труда (своего и других людей);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ориентироваться в мире современных профессий;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осознанно выбирать индивидуальную траекторию развития с учетом личных и общественных интересов, потребностей;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достижение выдающихся результатов в профессиональной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7) экологического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пределов преобразовательной деятельности человека.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МЕТАПРЕДМЕТНЫЕ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программ</w:t>
      </w:r>
      <w:r>
        <w:rPr>
          <w:sz w:val="28"/>
          <w:szCs w:val="28"/>
        </w:rPr>
        <w:t xml:space="preserve">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Познавательные универсальные учебные действия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логические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и характеризовать существенные признаки природных и рукотворных объектов;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устанавливать существенный признак классификации, основание для обобщения и сравнения;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проектные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проблемы, связанные с ними цели, задачи деятельности;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осуществлять планирование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разрабатывать и реализовывать проектный замысел и оформлять его в форме «продукта»;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осуществлять самооценку процесса и результата проектной деятельности</w:t>
      </w:r>
      <w:r>
        <w:rPr>
          <w:sz w:val="28"/>
          <w:szCs w:val="28"/>
        </w:rPr>
        <w:t xml:space="preserve">, взаимооценку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исследовательские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использовать вопросы как исследовательский инструмент познания;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формировать запросы к информационной системе с целью получения необходимой информации;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оценивать полноту, достоверность и актуальность полученной информации;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опытным путем изучать свойства различных материалов;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строить и оценивать модели объектов, явлений и процессов;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оценивать правильность выполнения учебной задачи, собственные возможности ее решения;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прогнозировать поведение технической системы, в том числе с учетом синергетических эффектов.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</w:t>
      </w:r>
      <w:r>
        <w:rPr>
          <w:b/>
          <w:bCs/>
          <w:sz w:val="28"/>
          <w:szCs w:val="28"/>
        </w:rPr>
        <w:t xml:space="preserve">абота с информацией: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выбирать форму представления информации в зависимости от поставленной задачи;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понимать различие между данными, информацией и знаниями;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начальными навыками работы с «большими данными»;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технологией трансформации данных в информацию, информации в знания.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Регулятивные универсальные учебные действия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Самоорганизация: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соотносить свои</w:t>
      </w:r>
      <w:r>
        <w:rPr>
          <w:sz w:val="28"/>
          <w:szCs w:val="28"/>
        </w:rPr>
        <w:t xml:space="preserve">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делать выбор и брать ответственность за решение.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Самоконтроль (рефлексия):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давать адекватную оценку ситуации и предлагать план ее изменения;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объяснять причины достижения (недостижения) результатов преобразовательной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вносить необходимые коррективы в деятельность по решению задачи или по осуществлению проекта;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оценивать соответствие результата цели и условиям и при необходимости корректировать цель и процесс ее достижения.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Умения принятия себя и других: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признавать свое право на ошибку при решении задач или при реализации проекта, такое же право другого на подобные ошибки.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Коммуникативные универсальные учебные действия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Общение: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ходе обсуждения учебного материала, планирования и осуществления учебного проекта;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рамках публичного представления результатов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ходе совместного решения задачи с использованием облачных сервисов;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ходе общения с представителями других культур, в частности в социальных сетях.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Совместная деятельность: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понимать и использовать преимущества командной работы при реализации учебного проекта;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адекватно интерпретировать высказывания собеседника – участника совместной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навыками отстаивания своей точки зрения, используя при этом законы логики;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распознавать некорректную аргументацию.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</w:t>
      </w:r>
      <w:r>
        <w:rPr>
          <w:b/>
          <w:bCs/>
          <w:sz w:val="28"/>
          <w:szCs w:val="28"/>
        </w:rPr>
        <w:t xml:space="preserve">Т</w:t>
      </w:r>
      <w:r>
        <w:rPr>
          <w:b/>
          <w:bCs/>
          <w:sz w:val="28"/>
          <w:szCs w:val="28"/>
        </w:rPr>
        <w:t xml:space="preserve">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Для всех модулей обязательные предметные результаты: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организовывать рабочее место в соответствии с изучаемой технологией;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 безопасного использования ручных и электрифицированных инструментов и оборудования;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грамотно и осознанно выполнять технологические операции в соответствии с изучаемой технологией. умение распознавать информационные угрозы и осуществлять защиту личности от этих угроз;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6) трудового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уважение к труду, трудящимся, результатам труда (своего и других людей);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ориентироваться в мире современных профессий;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осознанно выбирать индивидуальную траекторию развития с учетом личных и общественных интересов, потребностей;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достижение выдающихся результатов в профессиональной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7) экологического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пределов преобразовательной деятельности человека.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МЕТАПРЕДМЕТНЫЕ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програм</w:t>
      </w:r>
      <w:r>
        <w:rPr>
          <w:sz w:val="28"/>
          <w:szCs w:val="28"/>
        </w:rPr>
        <w:t xml:space="preserve">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color w:val="auto"/>
          <w:sz w:val="31"/>
          <w:szCs w:val="31"/>
        </w:rPr>
      </w:pPr>
      <w:r>
        <w:rPr>
          <w:b/>
          <w:bCs/>
          <w:color w:val="auto"/>
          <w:sz w:val="31"/>
          <w:szCs w:val="31"/>
        </w:rPr>
        <w:t xml:space="preserve">Познавательные универсальные учебные действия</w:t>
      </w:r>
      <w:r>
        <w:rPr>
          <w:b/>
          <w:bCs/>
          <w:color w:val="auto"/>
          <w:sz w:val="31"/>
          <w:szCs w:val="31"/>
        </w:rPr>
      </w:r>
      <w:r>
        <w:rPr>
          <w:b/>
          <w:bCs/>
          <w:color w:val="auto"/>
          <w:sz w:val="31"/>
          <w:szCs w:val="31"/>
        </w:rPr>
      </w:r>
    </w:p>
    <w:p>
      <w:pPr>
        <w:pStyle w:val="885"/>
        <w:pBdr/>
        <w:spacing/>
        <w:ind/>
        <w:rPr>
          <w:color w:val="auto"/>
          <w:sz w:val="31"/>
          <w:szCs w:val="31"/>
        </w:rPr>
      </w:pPr>
      <w:r>
        <w:rPr>
          <w:b/>
          <w:bCs/>
          <w:color w:val="auto"/>
          <w:sz w:val="31"/>
          <w:szCs w:val="31"/>
        </w:rPr>
        <w:t xml:space="preserve"> </w:t>
      </w:r>
      <w:r>
        <w:rPr>
          <w:b/>
          <w:bCs/>
          <w:color w:val="auto"/>
          <w:sz w:val="28"/>
          <w:szCs w:val="28"/>
        </w:rPr>
        <w:t xml:space="preserve">Базовые логические действия: </w:t>
      </w:r>
      <w:r>
        <w:rPr>
          <w:color w:val="auto"/>
          <w:sz w:val="31"/>
          <w:szCs w:val="31"/>
        </w:rPr>
      </w:r>
      <w:r>
        <w:rPr>
          <w:color w:val="auto"/>
          <w:sz w:val="31"/>
          <w:szCs w:val="31"/>
        </w:rPr>
      </w:r>
    </w:p>
    <w:p>
      <w:pPr>
        <w:pStyle w:val="885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выявлять и характеризовать существенные признаки природных и рукотворных объектов;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85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устанавливать существенный признак классификации, основание для обобщения и сравнения;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85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85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85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технологии.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85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85"/>
        <w:pBdr/>
        <w:spacing/>
        <w:ind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Базовые проектные действия: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проблемы, связанные с ними цели, задачи деятельности;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осуществлять планирование проектной деятельности; осуществлять планирование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разрабатывать и реализовывать проектный замысел и оформлять его в форме «продукта»;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осуществлять самооценку процесса и результата проектной деятельности, взаимооценку.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исследовательские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вопросы как исследовательский инструмент познания;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полноту, достоверность и актуальность полученной информации;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опытным путем изучать свойства различных материалов;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строить и оценивать модели объектов, явлений и процессов;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оценивать правильность выполнения учебной задачи, собственные возможности ее решения;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прогнозировать поведение технической системы, в том числе с учетом синергетических эффектов.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</w:t>
      </w:r>
      <w:r>
        <w:rPr>
          <w:b/>
          <w:bCs/>
          <w:sz w:val="28"/>
          <w:szCs w:val="28"/>
        </w:rPr>
        <w:t xml:space="preserve">абота с информацией: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выбирать форму представления информации в зависимости от поставленной задачи;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различие между данными, информацией и знаниями;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начальными навыками работы с «большими данными»;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b/>
          <w:bCs/>
          <w:sz w:val="31"/>
          <w:szCs w:val="31"/>
        </w:rPr>
      </w:pPr>
      <w:r>
        <w:rPr>
          <w:sz w:val="28"/>
          <w:szCs w:val="28"/>
        </w:rPr>
        <w:t xml:space="preserve">владеть технологией трансформации данных в информацию, информации в знания.</w:t>
      </w:r>
      <w:r>
        <w:rPr>
          <w:b/>
          <w:bCs/>
          <w:sz w:val="31"/>
          <w:szCs w:val="31"/>
        </w:rPr>
        <w:t xml:space="preserve"> </w:t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Style w:val="885"/>
        <w:pBdr/>
        <w:spacing/>
        <w:ind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Style w:val="885"/>
        <w:pBdr/>
        <w:spacing/>
        <w:ind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  <w:t xml:space="preserve">Регулятивные универсальные учебные действия </w:t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Самоорганизация: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соотносить свои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делать выбор и брать ответственность за решение.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Самоконтроль (рефлексия):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давать адекватную оценку ситуации и предлагать план ее изменения;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причины достижения (недостижения) результатов преобразовательной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соответствие результата цели и условиям и при необходимости корректировать цель и процесс ее достижения.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Умения принятия себя и других: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свое право на ошибку при решении задач или при реализации проекта, такое же право другого на подобные ошибки.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31"/>
          <w:szCs w:val="31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31"/>
          <w:szCs w:val="31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Общение: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обсуждения учебного материала, планирования и осуществления учебного проекта;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рамках публичного представления результатов проектной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совместного решения задачи с использованием облачных сервисов;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общения с представителями других культур, в частности в социальных сетях.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31"/>
          <w:szCs w:val="31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31"/>
          <w:szCs w:val="31"/>
          <w:lang w:val="ru-RU"/>
        </w:rPr>
        <w:t xml:space="preserve">Совместная деятельность: </w:t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адекватно интерпретировать высказывания собеседника – участника совместной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навыками отстаивания своей точки зрения, используя при этом законы логики;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уметь распознавать некорректную аргументацию.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всех модулей обязательные предметные результаты: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организовывать рабочее место в соответствии с изучаемой технологией;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использования ручных и электрифицированных инструментов и оборудования;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грамотно и осознанно выполнять технологические операции в соответствии с изучаемой технологией.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ИНВАРИАНТНЫЕ МОДУЛИ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«Производство и технологии»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 концу обучения в </w:t>
      </w:r>
      <w:r>
        <w:rPr>
          <w:b/>
          <w:bCs/>
          <w:sz w:val="28"/>
          <w:szCs w:val="28"/>
        </w:rPr>
        <w:t xml:space="preserve">8 классе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общие принципы управления;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анализировать возможности и сферу применения современных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направления развития и особенности перспективных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предлагать предпринимательские идеи, обосновывать их решение;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определять проблему, анализировать потребности в продукте;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изучаемыми технологиями, их востребованность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«Компьютерная графика. Черчение»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 концу обучения в </w:t>
      </w:r>
      <w:r>
        <w:rPr>
          <w:b/>
          <w:bCs/>
          <w:sz w:val="28"/>
          <w:szCs w:val="28"/>
        </w:rPr>
        <w:t xml:space="preserve">8 классе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использовать программное обеспечение для создания проектной документации;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создавать различные виды документов;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способами создания, редактирования и трансформации графических объектов;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выполнять эскизы, схемы, чертежи с использованием чертежных инструментов и приспособлений и (или) с использованием программного обеспечения;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создавать и редактировать сложные 3D-модели и сборочные чертежи;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черчением, компьютерной графикой их востребованность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«3D-моделирование, прототипирование, макетирование»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концу обучения в </w:t>
      </w:r>
      <w:r>
        <w:rPr>
          <w:b/>
          <w:bCs/>
          <w:sz w:val="28"/>
          <w:szCs w:val="28"/>
        </w:rPr>
        <w:t xml:space="preserve">8 классе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создавать 3D-модели, используя программное обеспечение;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устанавливать адекватность модели объекту и целям моделирования;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проводить анализ и модернизацию компьютерной модели;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изготавливать прототипы с использованием технологического оборудования (3D-принтер, лазерный гравер и другие);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модернизировать прототип в соответствии с поставленной задачей;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презентовать изделие;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3"/>
          <w:szCs w:val="23"/>
        </w:rPr>
      </w:pPr>
      <w:r>
        <w:rPr>
          <w:sz w:val="28"/>
          <w:szCs w:val="28"/>
        </w:rPr>
        <w:t xml:space="preserve">характеризовать мир профессий, связанных с изучаемыми технологиями 3D-моделирования, их востребованность на рынке труда.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885"/>
        <w:pBdr/>
        <w:spacing/>
        <w:ind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«Робототехника»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8 классе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из истории развития беспилотного авиастроения, применения беспилотных летательных аппаратов;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конструкцию беспилотных летательных аппаратов; описывать сферы их применения;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сборку беспилотного летательного аппарата;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пилотирование беспилотных летательных аппаратов;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пилотирования беспилотных летательных аппаратов;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робототехникой, их востребованность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ВАРИАТИВНЫ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МОДУЛ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Модуль «Автоматизированные системы»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8–9 классах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признаки автоматизированных систем, их виды;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принципы управления технологическими процессами;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управляющие и управляемые системы, функции обратной связи;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управление учебными техническими системами;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автоматизированные системы;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основные электрические устройства и их функции для создания автоматизированных систем;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принцип сборки электрических схем;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выполнять сборку электрических схем с использованием электрических устройств и систем;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результат работы электрической схемы при использовании различных элементов;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программирование автоматизированных систем на основе использования программированных логических реле;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разрабатывать проекты автоматизированных систем, направленных на эффективное управление технологическими процессами на производстве и в быту;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85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автоматизированными системами, их востребованность на региональном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ПРИМЕРНОЕ РАСПРЕДЕЛЕНИЕ ЧАСОВ</w:t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tbl>
      <w:tblPr>
        <w:tblStyle w:val="886"/>
        <w:tblW w:w="0" w:type="auto"/>
        <w:tblBorders/>
        <w:tblLook w:val="04A0" w:firstRow="1" w:lastRow="0" w:firstColumn="1" w:lastColumn="0" w:noHBand="0" w:noVBand="1"/>
      </w:tblPr>
      <w:tblGrid>
        <w:gridCol w:w="5665"/>
        <w:gridCol w:w="1985"/>
      </w:tblGrid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МОДУЛИ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  <w:tc>
          <w:tcPr>
            <w:tcBorders>
              <w:bottom w:val="non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Количество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часов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Инвариантные модули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Производство и технологии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4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Компьютерная графика, черчение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4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3D-моделирование, прототипирование, макетирование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12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Робототехника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7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Вариативные модули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/>
            <w:bookmarkStart w:id="1" w:name="_Hlk177922967"/>
            <w:r>
              <w:rPr>
                <w:color w:val="auto"/>
                <w:sz w:val="28"/>
                <w:szCs w:val="28"/>
              </w:rPr>
              <w:t xml:space="preserve">Автоматизированные системы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7</w:t>
            </w:r>
            <w:bookmarkEnd w:id="1"/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Всего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34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</w:tr>
    </w:tbl>
    <w:p>
      <w:pPr>
        <w:pStyle w:val="885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color w:val="auto"/>
          <w:sz w:val="28"/>
          <w:szCs w:val="28"/>
        </w:rPr>
        <w:sectPr>
          <w:footnotePr/>
          <w:endnotePr/>
          <w:type w:val="nextPage"/>
          <w:pgSz w:h="16838" w:orient="portrait" w:w="11906"/>
          <w:pgMar w:top="1134" w:right="850" w:bottom="1134" w:left="1701" w:header="708" w:footer="708" w:gutter="0"/>
          <w:cols w:num="1" w:sep="0" w:space="708" w:equalWidth="1"/>
        </w:sect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85"/>
        <w:pBdr/>
        <w:spacing/>
        <w:ind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ТЕМАТИЧЕСКОЕ ПЛАНИРОВАНИЕ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Style w:val="886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839"/>
        <w:gridCol w:w="3125"/>
        <w:gridCol w:w="1134"/>
        <w:gridCol w:w="4536"/>
        <w:gridCol w:w="4926"/>
      </w:tblGrid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71"/>
            </w:tblGrid>
            <w:tr>
              <w:trPr>
                <w:trHeight w:val="650"/>
              </w:trPr>
              <w:tc>
                <w:tcPr>
                  <w:tcBorders/>
                  <w:tcW w:w="4671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Наименование модулей, разделов и тем учебного предмета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</w:t>
            </w:r>
            <w:r>
              <w:rPr>
                <w:sz w:val="28"/>
                <w:szCs w:val="28"/>
              </w:rPr>
              <w:t xml:space="preserve">ество</w:t>
            </w:r>
            <w:r>
              <w:rPr>
                <w:sz w:val="28"/>
                <w:szCs w:val="28"/>
              </w:rPr>
              <w:t xml:space="preserve"> часов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Программное содержание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деятельности обучающихся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1. «Производство и технологии»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производством и технологии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и организация. Задачи и уровни управления. Общие принципы управления. Управление производством и технологии.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«Составление интеллект-карты "Управление современным производством"» (на примере предприятий своего региона)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объяснять понятия «управление», «организация»;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характеризовать основные принципы управления;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взаимосвязь управления и технологии;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характеризовать общие принципы управления;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возможности и сферу применения современных технологий.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составлять интеллект-карту «Управление современным производством»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477"/>
        </w:trPr>
        <w:tc>
          <w:tcPr>
            <w:tcBorders/>
            <w:tcW w:w="83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Производство и его виды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Производство и его виды.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Инновации и инновационные процессы на предприятиях.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Управление инновациями. Инновационные предприятия региона.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Биотехнологии в решении экологических проблем. Биоэнергетика. Перспективные технологии (в том числе нанотехнологии).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Сферы применения современных технологий.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Практическая работа «Составление характеристики инновационного предприятия региона» (по выбору)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 xml:space="preserve">Аналитическая деятельность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объяснять понятия «инновация», «инновационное предприятие»;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анализировать современные инновации и их применение на производстве, в процессы выпуска и применения продукции;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анализировать инновационные предприятия с позиции управления, применяемых технологий и техники.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Практическая деятельность: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описывать структуру и деятельность инновационного предприятия, результаты его производства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3,4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Рынок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рынка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Рынок труда. Функции рынка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Трудовые ресурсы. Профессия. Квалификация и компетенции работника на рынке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Возможные направления профориентационных проектов: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современные профессии и компетенции;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профессии будущего;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профессии, востребованные в регионе;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профессиограмма современного работника;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трудовые династии и др.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профессий. Классификация профессий. Профессия, квалификация и компетентность.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Выбор профессии в зависимости от интересов и способностей </w:t>
            </w:r>
            <w:r>
              <w:rPr>
                <w:sz w:val="28"/>
                <w:szCs w:val="28"/>
              </w:rPr>
              <w:t xml:space="preserve">человека. Профессиональное самоопределение.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Профориентационный групповой проект «Мир профессий»: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этапов командного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распределение ролей и обязанностей в команде;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продукта, проблемы, цели, задач;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обоснование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 ресурсов;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выполнение проекта по разработанным этапам;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подготовка проекта к защите;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защита проекта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понятия «рынок труда», «трудовые ресурсы»;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рынок труда региона;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компетенции, востребованные современными работодателями;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требования к современному работнику;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наиболее востребованные профессии региона.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деятельность: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предлагать предпринимательские идеи, обосновывать их решение;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определять этапы профориентационного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выполнять и защищать профориентационный проект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2. «Компьютерная графика. Черчение»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</w:t>
            </w:r>
            <w:r>
              <w:rPr>
                <w:sz w:val="28"/>
                <w:szCs w:val="28"/>
              </w:rPr>
              <w:t xml:space="preserve">рехмерны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 модел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моделей объектов и их чертежей. Основные виды 3D-моделирования.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документов, виды документов. Основная надпись.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Создание, редактирование и трансформация графических объектов.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Модели и моделирование в САПР. Трехмерное моделирование и его виды (каркасное, поверхностное, твердотельное). Основные требования к эскизам.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требования и правила построения моделей операцией выдавливания и операцией вращения.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профессий. Современные компетенции, востребованные в сфере компьютерной графики и черчения, востребованные на рынке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«Создание трехмерной модели в САПР»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модели и способы их построения;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характеризовать компетенции в сфере компьютерной графики и черчения.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инструменты программного обеспечения для создания трехмерных моделей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построения чертежа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Ассоциативный чертеж. Порядок создания чертежа в САПР на основе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трехмерной модели. Геометрические примитивы. Пос</w:t>
            </w:r>
            <w:r>
              <w:rPr>
                <w:sz w:val="28"/>
                <w:szCs w:val="28"/>
              </w:rPr>
              <w:t xml:space="preserve">троение цилиндра, конуса, призмы. Изделия и их модели. Анализ формы объекта и синтез модели. План создания 3D-модели. Сложные 3D-модели и сборочные чертежи. Дерево модели. Формообразование детали. Способы редактирования операции формообразования и эскиза.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«Построение чертежа на основе трехмерной модели» </w:t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Аналитическая деятельность: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– изучать программное обеспечение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выполнения чертежей на основе трехмерных 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модели и способы их построения.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инструменты программного обеспечения для построения чертежа на основе трехмерной модели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3. «3D-моделирование, прототипирование, макетирование»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</w:t>
            </w:r>
            <w:r>
              <w:rPr>
                <w:sz w:val="28"/>
                <w:szCs w:val="28"/>
              </w:rPr>
              <w:t xml:space="preserve">,10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Прототипирование.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3D-моделирование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Прототипирование. Сферы применения. Понятие «прототипирование». Моделирование сложных 3D-моделей с помощью 3D-редакторов по алгоритму.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прототипов: промышленные, архитектурные, транспортные, товарные.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Графические примитивы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3D-моделировании. Куб и кубоид. Шар и многогранник. Цилиндр, призма, пирамида.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Операции над примитивами. Поворот тел в пространстве. Масштабирование тел. Вычитание, пересечение и объединение геометрических тел.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 «Инструменты программного обеспечения для создания и печати 3D-моделей»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сферы применения 3D-прототипирования;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виды прототипов;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этапы процесса прототипирования.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применение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технологии прототипирования в 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Прототипирование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цифровой объемной модели. Инструменты для создания цифровой объемной модели.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Направление проектной работы: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изделия для внедрения на производстве: прототип изделия из какого-либо материала;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готовое изделие, необходимое в быту, на производстве, сувенир (ручка, браслет, футляр, рамка, скульптура, брелок и т. д.);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часть, деталь чего-либо;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модель (автомобиля, игрушки, и др.); корпус для датчиков, детали робота и др.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Индивидуальный творческий (учебный) проект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«Прототип изделия из пластмассы (других материалов по выбору)»: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проблемы, продукта проекта, цели, задач;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 ресурсов;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обоснование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выполнение эскиза проектного изделия;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материалов, инструментов;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разработка технологической карты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программное обеспечение для создания и печати трехмерных 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этапы процесса объемной печати;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изучить особенности проектирования 3D-моделей;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функции инструментов для создания и печати 3D-моделей.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инструменты программного обеспечения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36"/>
            </w:tblGrid>
            <w:tr>
              <w:trPr>
                <w:trHeight w:val="1345"/>
              </w:trPr>
              <w:tc>
                <w:tcPr>
                  <w:tcBorders/>
                  <w:tcW w:w="4436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для создания и печати 3D-моделей;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определять проблему, цель, задачи проекта;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анализировать ресурсы;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определять материалы, инструменты;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выполнять эскиз изделия;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оформлять чертеж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3D-принтеров по конструкции и по назначению.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 с использованием с использованием технологического оборудования </w:t>
            </w:r>
            <w:r>
              <w:rPr>
                <w:sz w:val="28"/>
                <w:szCs w:val="28"/>
              </w:rPr>
              <w:t xml:space="preserve">(3D-принтер, лазерный гравер и др.).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Понятия «3D-печать», «</w:t>
            </w:r>
            <w:r>
              <w:rPr>
                <w:sz w:val="28"/>
                <w:szCs w:val="28"/>
              </w:rPr>
              <w:t xml:space="preserve">слайсер</w:t>
            </w:r>
            <w:r>
              <w:rPr>
                <w:sz w:val="28"/>
                <w:szCs w:val="28"/>
              </w:rPr>
              <w:t xml:space="preserve">», «оборудование», «аппаратура», «САПР», «аддитивные технологии», «декартова система координат».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3D-сканер, устройство, использование. Понятия «3D-сканирование», «режим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сканирования», «баланс белого», «прототип», «</w:t>
            </w:r>
            <w:r>
              <w:rPr>
                <w:sz w:val="28"/>
                <w:szCs w:val="28"/>
              </w:rPr>
              <w:t xml:space="preserve">скульптинг</w:t>
            </w:r>
            <w:r>
              <w:rPr>
                <w:sz w:val="28"/>
                <w:szCs w:val="28"/>
              </w:rPr>
              <w:t xml:space="preserve">», «режим правки», «массивы», «рендеринг».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Проектирование прототипов реальных объектов с помощью 3D-сканера.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Индивидуальный творческий (учебный) проект «Прототип изделия из пластмассы (других материалов по выбору)»: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выполнение проекта по технологической карте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терминологию 3D-печати, 3D-сканирования;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программное обеспечение для создания и печати трехмерных 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проектировать прототипы реальных объектов с помощью 3D-сканера;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функции инструментов для создания и печати 3D-моделей.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92"/>
            </w:tblGrid>
            <w:tr>
              <w:trPr>
                <w:trHeight w:val="649"/>
              </w:trPr>
              <w:tc>
                <w:tcPr>
                  <w:tcBorders/>
                  <w:tcW w:w="4392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деятельность: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использовать инструменты программного обеспечения для создания и печати 3D-моделей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Проектирование и изготовление прототипов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0"/>
            </w:tblGrid>
            <w:tr>
              <w:trPr>
                <w:trHeight w:val="2562"/>
              </w:trPr>
              <w:tc>
                <w:tcPr>
                  <w:tcBorders/>
                  <w:tcW w:w="4450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Настройка 3D-принтера и печать прототипа. Проектирование прототипов реальных объектов с помощью 3D-принтера.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Характеристика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филаметов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 (пластиков). Выбор подходящего для печати пластика.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Настраиваемые параметры в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слайсере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. Изготовление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прототипов с использованием с использованием технологического оборудования. Загрузка моделей в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слайсер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. Рациональное размещение объектов на столе. Настройка режима печати. Подготовка задания.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Style w:val="885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Сохранение результатов. Печать моделей. Основные ошибки в настройках </w:t>
                  </w:r>
                  <w:r>
                    <w:rPr>
                      <w:sz w:val="28"/>
                      <w:szCs w:val="28"/>
                    </w:rPr>
                    <w:t xml:space="preserve">слайсера</w:t>
                  </w:r>
                  <w:r>
                    <w:rPr>
                      <w:sz w:val="28"/>
                      <w:szCs w:val="28"/>
                    </w:rPr>
                    <w:t xml:space="preserve">, влияющие на качество печати, и их устранение.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pStyle w:val="885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 xml:space="preserve">Индивидуальный творческий (учебный) проект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pStyle w:val="885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 xml:space="preserve">«Прототип изделия из пластмассы (других материалов по выбору)»: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pStyle w:val="885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– 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 xml:space="preserve">выполнение проекта по технологической карте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</w:t>
            </w:r>
            <w:r>
              <w:rPr>
                <w:sz w:val="28"/>
                <w:szCs w:val="28"/>
              </w:rPr>
              <w:t xml:space="preserve">филаметы</w:t>
            </w:r>
            <w:r>
              <w:rPr>
                <w:sz w:val="28"/>
                <w:szCs w:val="28"/>
              </w:rPr>
              <w:t xml:space="preserve">, выбирать </w:t>
            </w:r>
            <w:r>
              <w:rPr>
                <w:sz w:val="28"/>
                <w:szCs w:val="28"/>
              </w:rPr>
              <w:t xml:space="preserve">пластик</w:t>
            </w:r>
            <w:r>
              <w:rPr>
                <w:sz w:val="28"/>
                <w:szCs w:val="28"/>
              </w:rPr>
              <w:t xml:space="preserve"> соответствующий поставленной задаче;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разрабатывать оригинальные конструкции с использованием 3D-моделей, проводить их испытание, анализ, способы модернизации в </w:t>
            </w:r>
            <w:r>
              <w:rPr>
                <w:sz w:val="28"/>
                <w:szCs w:val="28"/>
              </w:rPr>
              <w:t xml:space="preserve">зависимости от результатов испытания;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устанавливать адекватность модели объекту и целям моделирования;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модернизировать прототип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34"/>
            </w:tblGrid>
            <w:tr>
              <w:trPr>
                <w:trHeight w:val="1345"/>
              </w:trPr>
              <w:tc>
                <w:tcPr>
                  <w:tcBorders/>
                  <w:tcW w:w="3934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в соответствии с поставленной задачей.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деятельность: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использовать инструменты программного обеспечения для печати 3D-моделей;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выполнять проект по технологической карте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 с использованием с использованием технологического оборудования.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Снятие готовых деталей со стола. Контроль качества и постобработка распечатанных деталей.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и самоанализ результатов проектной деятельности.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98"/>
            </w:tblGrid>
            <w:tr>
              <w:trPr>
                <w:trHeight w:val="1345"/>
              </w:trPr>
              <w:tc>
                <w:tcPr>
                  <w:tcBorders/>
                  <w:tcW w:w="4298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Мир профессий. Профессии, связанные с 3D-печатью, прототипированием.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Индивидуальный творческий (учебный) проект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«Прототип изделия из пластмассы (других материалов по выбору)»: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оценка качества проектного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оценивать качество изделия/ прототипа;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профессии, связанные с использованием прототипирования;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результаты проектной деятельности.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составлять доклад к защите творческого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предъявлять проектное изделие;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оформлять паспорт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защищать творческий проект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4. «Робототехника»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Автоматизация производства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Автоматизация производства. Основные принципы теории автоматического управления и регулирования. Обратная связь.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Промышленная робототехника. Классификация промышленных роботов. Принципы работы промышленного робота-манипулятора.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«Робототехника. Автоматизация в промышленности и быту (по выбору). Идеи для проекта»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оценивать влияние современных технологий на развитие социума;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основные принципы промышленной автоматизации;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классифицировать промышленных роботов.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разрабатывать идеи проекта по робототехнике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Подводные робототехнические системы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Необитаемые подводные аппараты. История развития подводной робототехники в России.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необитаемых подводных аппаратов.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Где получить профессии, связанные с подводной робототехникой.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22"/>
            </w:tblGrid>
            <w:tr>
              <w:trPr>
                <w:trHeight w:val="649"/>
              </w:trPr>
              <w:tc>
                <w:tcPr>
                  <w:tcBorders/>
                  <w:tcW w:w="4422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Беспроводное управление роботом.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работа «Использование подводных роботов. Идеи для проекта»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перспективы развития необитаемых подводных аппаратов;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классифицировать подводные робототехнические устройства;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функции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8"/>
            </w:tblGrid>
            <w:tr>
              <w:trPr>
                <w:trHeight w:val="1172"/>
              </w:trPr>
              <w:tc>
                <w:tcPr>
                  <w:tcBorders/>
                  <w:tcW w:w="4458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и социальную значимость профессий, связанных с подводной робототехникой.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деятельность: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разрабатывать идеи проекта по робототехнике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Беспилотные летательные аппараты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развития беспилотного авиастроения. Классификация беспилотных летательных аппаратов (БЛА).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</w:t>
            </w:r>
            <w:r>
              <w:rPr>
                <w:sz w:val="28"/>
                <w:szCs w:val="28"/>
              </w:rPr>
              <w:t xml:space="preserve">мультикоптеров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Применение БЛА. Конструкция беспилотного воздушного судна.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Принципы работы и назначение основных блоков, оптимальный вариант использования при конструировании роботов.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Датчики, принципы и режимы работы, параметры, применение.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Отладка роботизированных конструкций в соответствии с поставленными задачами.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Беспроводное управление роботом.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«БЛА в повседневной жизни. Идеи для проекта»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перспективы развития беспилотного авиастроения;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классифицировать БЛА;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конструкции БЛА;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функции и социальную значимость профессий, связанных с БЛА.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управлять беспилотным устройством с помощью пульта управления или мобильного приложения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Сферы применения робототехники.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направления проектной работы. Варианты реализации учебного проекта по модулю «Робототехника». Определение состава команды. Уровень решаемых проблем.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Методы поиска идей для проекта.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идеи проекта.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Проект по модулю «Робототехника»: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этапов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определение продукта, проблемы, цели, задач;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обоснование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 ресурсов;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разработка последовательности изготовления проектного изделия;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разработка конструкции: примерный порядок сборки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сферы применения робототехники;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методы поиска идей для проекта.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разрабатывать проект в соответствии с общей схемой;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компьютерные программы поддержки 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проекта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83"/>
            </w:tblGrid>
            <w:tr>
              <w:trPr>
                <w:trHeight w:val="1020"/>
              </w:trPr>
              <w:tc>
                <w:tcPr>
                  <w:tcBorders/>
                  <w:tcW w:w="3983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Основы проектной деятельности. Выполнение проекта.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Проект по модулю «Робототехника»: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конструирование, сборка робототехнической системы;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программирование робота,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тестирование </w:t>
            </w:r>
            <w:r>
              <w:rPr>
                <w:i/>
                <w:iCs/>
                <w:sz w:val="28"/>
                <w:szCs w:val="28"/>
              </w:rPr>
              <w:t xml:space="preserve">роботов;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робототехнической системы;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отладка роботов в соответствии с требованиями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оценка качества проектного изделия;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оформление проектной документации;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подготовка проекта к защите;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само- и </w:t>
            </w:r>
            <w:r>
              <w:rPr>
                <w:i/>
                <w:iCs/>
                <w:sz w:val="28"/>
                <w:szCs w:val="28"/>
              </w:rPr>
              <w:t xml:space="preserve">взаимооценка</w:t>
            </w:r>
            <w:r>
              <w:rPr>
                <w:i/>
                <w:iCs/>
                <w:sz w:val="28"/>
                <w:szCs w:val="28"/>
              </w:rPr>
              <w:t xml:space="preserve"> результатов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разработанную конструкцию, ее соответствие поставленным задачам;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разработанную программу, ее соответствие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10"/>
            </w:tblGrid>
            <w:tr>
              <w:trPr>
                <w:trHeight w:val="304"/>
              </w:trPr>
              <w:tc>
                <w:tcPr>
                  <w:tcBorders/>
                  <w:tcW w:w="2310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 w:right="-251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Защита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проекта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Мир профессий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 в робототехнике.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проектной деятельности. Защита проекта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результаты проектной деятельности;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функции и социальную значимость профессий, связанных с робототехникой.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осуществлять самоанализ результатов проектной деятельности;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98"/>
            </w:tblGrid>
            <w:tr>
              <w:trPr>
                <w:trHeight w:val="307"/>
              </w:trPr>
              <w:tc>
                <w:tcPr>
                  <w:tcBorders/>
                  <w:tcW w:w="3798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защищать робототехнический проект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5. «</w:t>
            </w:r>
            <w:r>
              <w:rPr>
                <w:b/>
                <w:bCs/>
                <w:sz w:val="28"/>
                <w:szCs w:val="28"/>
              </w:rPr>
              <w:t xml:space="preserve">Автоматизированные системы</w:t>
            </w:r>
            <w:r>
              <w:rPr>
                <w:b/>
                <w:bCs/>
                <w:sz w:val="28"/>
                <w:szCs w:val="28"/>
              </w:rPr>
              <w:t xml:space="preserve">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Характеристика основных элементов систем.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(Характеристика основных элементов систем</w:t>
            </w:r>
            <w:r>
              <w:rPr>
                <w:sz w:val="28"/>
                <w:szCs w:val="28"/>
              </w:rPr>
              <w:br/>
              <w:t xml:space="preserve">энергоснабжения, теплоснабжения,</w:t>
            </w:r>
            <w:r>
              <w:rPr>
                <w:sz w:val="28"/>
                <w:szCs w:val="28"/>
              </w:rPr>
              <w:br/>
              <w:t xml:space="preserve">водопровода и канализации в городском и</w:t>
            </w:r>
            <w:r>
              <w:rPr>
                <w:sz w:val="28"/>
                <w:szCs w:val="28"/>
              </w:rPr>
              <w:br/>
              <w:t xml:space="preserve">сельском домах. Правила их эксплуатации.</w:t>
            </w:r>
            <w:r>
              <w:rPr>
                <w:sz w:val="28"/>
                <w:szCs w:val="28"/>
              </w:rPr>
              <w:br/>
              <w:t xml:space="preserve">Современные системы фильтрации воды.</w:t>
            </w:r>
            <w:r>
              <w:rPr>
                <w:sz w:val="28"/>
                <w:szCs w:val="28"/>
              </w:rPr>
              <w:br/>
              <w:t xml:space="preserve">Система безопасности жилища.)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rFonts w:eastAsia="Calibri"/>
                <w:color w:val="333333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Сведения об основных элементах систем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водоснабжения, водопровода и канализации.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Уметь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: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выполнять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технологическую карту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практических работ в рабочей тетради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технологий выполнения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лабораторных работ</w:t>
            </w:r>
            <w:r>
              <w:rPr>
                <w:rFonts w:eastAsia="Calibri"/>
                <w:color w:val="333333"/>
                <w:sz w:val="28"/>
                <w:szCs w:val="28"/>
              </w:rPr>
            </w:r>
            <w:r>
              <w:rPr>
                <w:rFonts w:eastAsia="Calibri"/>
                <w:color w:val="333333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Утилизация сточных вод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Профессии.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Утилизация сточных вод системы</w:t>
            </w:r>
            <w:r>
              <w:rPr>
                <w:sz w:val="28"/>
                <w:szCs w:val="28"/>
              </w:rPr>
              <w:br/>
              <w:t xml:space="preserve">водоснабжения и канализации.</w:t>
            </w:r>
            <w:r>
              <w:rPr>
                <w:sz w:val="28"/>
                <w:szCs w:val="28"/>
              </w:rPr>
              <w:br/>
              <w:t xml:space="preserve">Экологические проблемы, связанные с их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утилизацией.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Профессии, связанные с выполнением сан.-тех. работ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Приемы работы с инструментами 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приспособлениями для санитарно-технических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работ.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Т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ипы сливных бачков.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Уметь</w:t>
            </w:r>
            <w:r>
              <w:rPr>
                <w:rFonts w:eastAsia="Calibri"/>
                <w:sz w:val="28"/>
                <w:szCs w:val="28"/>
              </w:rPr>
              <w:t xml:space="preserve">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читать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схемы горячего и холодного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водоснабжения, составлять их.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Решать экологические проблемы, утилизируя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сточные воды</w:t>
            </w:r>
            <w:r>
              <w:rPr>
                <w:rFonts w:eastAsia="Calibri"/>
                <w:sz w:val="28"/>
                <w:szCs w:val="28"/>
              </w:rPr>
              <w:t xml:space="preserve">.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технологий выполнения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лабораторных работ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Источники семейных доходов и бюджет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br/>
              <w:t xml:space="preserve">семьи.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Источники семейных доходов и бюджет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семьи. Способы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выявления потребностей</w:t>
            </w:r>
            <w:r>
              <w:rPr>
                <w:rFonts w:eastAsia="Calibri"/>
                <w:sz w:val="28"/>
                <w:szCs w:val="28"/>
              </w:rPr>
              <w:br/>
              <w:t xml:space="preserve">семьи. Потребительская корзина</w:t>
            </w:r>
            <w:r>
              <w:rPr>
                <w:rFonts w:eastAsia="Calibri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rFonts w:eastAsia="Calibri"/>
                <w:color w:val="333333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Пирамида потребностей человека.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Правила совершения покупок.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Расходы и доходы семьи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.</w:t>
            </w:r>
            <w:r>
              <w:rPr>
                <w:rFonts w:eastAsia="Calibri"/>
                <w:color w:val="333333"/>
                <w:sz w:val="28"/>
                <w:szCs w:val="28"/>
              </w:rPr>
            </w:r>
            <w:r>
              <w:rPr>
                <w:rFonts w:eastAsia="Calibri"/>
                <w:color w:val="333333"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для выбора оптимальных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Общее понятие о токе.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Понятие об электрической цепи.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Общее понятие об электрическом токе, о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силе тока, напряжении и сопротивлении</w:t>
            </w:r>
            <w:r>
              <w:rPr>
                <w:rFonts w:eastAsia="Calibri"/>
                <w:sz w:val="28"/>
                <w:szCs w:val="28"/>
              </w:rPr>
              <w:t xml:space="preserve">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Понятие об электрической цепи и о её</w:t>
            </w:r>
            <w:r>
              <w:rPr>
                <w:rFonts w:eastAsia="Calibri"/>
                <w:sz w:val="28"/>
                <w:szCs w:val="28"/>
              </w:rPr>
              <w:br/>
              <w:t xml:space="preserve">принципиальной схеме. Чтение простой эл.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схемы. Инструменты для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электромонтажных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работ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rFonts w:eastAsia="Calibri"/>
                <w:color w:val="333333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Правила безопасной работы с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электроустановками, при выполнении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электромонтажных работ.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Инструменты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монтажных работ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Уметь: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азличать условные графические изображения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на электрических схемах</w:t>
            </w:r>
            <w:r>
              <w:rPr>
                <w:rFonts w:eastAsia="Calibri"/>
                <w:color w:val="333333"/>
                <w:sz w:val="28"/>
                <w:szCs w:val="28"/>
              </w:rPr>
            </w:r>
            <w:r>
              <w:rPr>
                <w:rFonts w:eastAsia="Calibri"/>
                <w:color w:val="333333"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технологий подбора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электроприборов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Работа счетчика электрической энергии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Работа счетчика электрической энергии.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Способы определения расхода 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стоимости эл. энергии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равила безопасной работы с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электроустановками при выполнении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электромонтажных работ.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Виды датчиков.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Элементы автоматики в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электротехнических устройствах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Уметь</w:t>
            </w:r>
            <w:r>
              <w:rPr>
                <w:rFonts w:eastAsia="Calibri"/>
                <w:sz w:val="28"/>
                <w:szCs w:val="28"/>
              </w:rPr>
              <w:t xml:space="preserve">: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определять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расходы и стоимости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электрической энергии по электрическому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счетчику,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пути экономии электрической энергии.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технологий подбора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электроприборов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Виды датчиков.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Виды датчиков. Влияние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электро</w:t>
            </w:r>
            <w:r>
              <w:rPr>
                <w:rFonts w:eastAsia="Calibri"/>
                <w:sz w:val="28"/>
                <w:szCs w:val="28"/>
              </w:rPr>
              <w:t xml:space="preserve">технических</w:t>
            </w:r>
            <w:r>
              <w:rPr>
                <w:rFonts w:eastAsia="Calibri"/>
                <w:sz w:val="28"/>
                <w:szCs w:val="28"/>
              </w:rPr>
              <w:t xml:space="preserve"> и электронных</w:t>
            </w:r>
            <w:r>
              <w:rPr>
                <w:rFonts w:eastAsia="Calibri"/>
                <w:sz w:val="28"/>
                <w:szCs w:val="28"/>
              </w:rPr>
              <w:br/>
              <w:t xml:space="preserve">приборов на окружающую среду и</w:t>
            </w:r>
            <w:r>
              <w:rPr>
                <w:rFonts w:eastAsia="Calibri"/>
                <w:sz w:val="28"/>
                <w:szCs w:val="28"/>
              </w:rPr>
              <w:br/>
              <w:t xml:space="preserve">здоровье человека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vMerge w:val="continue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Общие сведения о бытовых приборах.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Общие сведения о бытовых</w:t>
            </w:r>
            <w:r>
              <w:rPr>
                <w:rFonts w:eastAsia="Calibri"/>
                <w:sz w:val="28"/>
                <w:szCs w:val="28"/>
              </w:rPr>
              <w:br/>
              <w:t xml:space="preserve">микроволновых печах,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холодильниках, стиральных машин и правилах их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эксплуатации. Цифровые приборы</w:t>
            </w:r>
            <w:r>
              <w:rPr>
                <w:rFonts w:eastAsia="Calibri"/>
                <w:sz w:val="28"/>
                <w:szCs w:val="28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распознавать виды, назначение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электроприборов;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соблюдать нормы и правила безопасности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труда, пожарной безопасности, правила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санитарии и гигиены.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</w:tbl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5"/>
        <w:pBdr/>
        <w:spacing/>
        <w:ind/>
        <w:jc w:val="center"/>
        <w:rPr>
          <w:rFonts w:ascii="Calibri" w:hAnsi="Calibri" w:cs="Calibri"/>
          <w:b/>
          <w:bCs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lang w:val="ru-RU"/>
        </w:rPr>
        <w:t xml:space="preserve">Тематическое планирование 8 класс</w:t>
      </w:r>
      <w:r>
        <w:rPr>
          <w:rFonts w:ascii="Calibri" w:hAnsi="Calibri" w:cs="Calibri"/>
          <w:b/>
          <w:bCs/>
          <w:sz w:val="22"/>
          <w:szCs w:val="22"/>
          <w:highlight w:val="none"/>
        </w:rPr>
      </w:r>
      <w:r>
        <w:rPr>
          <w:rFonts w:ascii="Calibri" w:hAnsi="Calibri" w:cs="Calibri"/>
          <w:b/>
          <w:bCs/>
          <w:sz w:val="22"/>
          <w:szCs w:val="22"/>
          <w:highlight w:val="none"/>
        </w:rPr>
      </w:r>
    </w:p>
    <w:p>
      <w:pPr>
        <w:pStyle w:val="885"/>
        <w:pBdr/>
        <w:spacing/>
        <w:ind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</w:p>
    <w:p>
      <w:pPr>
        <w:pStyle w:val="885"/>
        <w:pBdr/>
        <w:spacing/>
        <w:ind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</w:p>
    <w:tbl>
      <w:tblPr>
        <w:tblStyle w:val="886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850"/>
        <w:gridCol w:w="6770"/>
        <w:gridCol w:w="850"/>
        <w:gridCol w:w="1276"/>
      </w:tblGrid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№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п/п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тема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Кол.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часов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Дата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1. «Производство и технологии»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Управление производством и технологии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1-7.09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Bdr/>
              <w:spacing w:after="0" w:afterAutospacing="0" w:line="240" w:lineRule="auto"/>
              <w:ind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Производство и его виды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8-1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.09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3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,4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Рынок труда.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Функции рынка труда. 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Мир профессий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</w:rPr>
              <w:t xml:space="preserve">-28.09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2. «Компьютерная графика. Черчение»</w:t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  <w:lang w:val="ru-RU"/>
              </w:rPr>
              <w:t xml:space="preserve">                                                                        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,6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Т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рехмерны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е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 модел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и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9-12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7,8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Технология построения чертежа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13-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26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.10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3. «3D-моделирование, прототипирование, макетирование»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885"/>
              <w:pBdr/>
              <w:spacing w:after="0" w:afterAutospacing="0"/>
              <w:ind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9,10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Прототипирование.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3D-моделирование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27-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10.11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11,12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Прототипирование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-23.1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>
          <w:trHeight w:val="295"/>
        </w:trPr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13,14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Изготовление прототипов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24-14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15,16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Проектирование и изготовление прототипов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15-28.12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17,18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after="0" w:afterAutospacing="0"/>
              <w:ind/>
              <w:jc w:val="left"/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  <w:t xml:space="preserve">19,20</w:t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Изготовление прототипов. 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Мир профессий.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Bdr/>
              <w:spacing w:after="0" w:afterAutospacing="0"/>
              <w:ind/>
              <w:jc w:val="center"/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12-2.02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4. «Робототехника»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Автоматизация производства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3-9.02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Подводные робототехнические системы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10-16.02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23,24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Беспилотные летательные аппараты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7-0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Основы проектной деятельности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03-09.03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26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Выполнение проекта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10-16.03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27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tbl>
            <w:tblPr>
              <w:tblW w:w="0" w:type="auto"/>
              <w:tblInd w:w="-108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54"/>
            </w:tblGrid>
            <w:tr>
              <w:trPr>
                <w:trHeight w:val="304"/>
              </w:trPr>
              <w:tc>
                <w:tcPr>
                  <w:tcBorders/>
                  <w:tcW w:w="7654" w:type="dxa"/>
                  <w:textDirection w:val="lrTb"/>
                  <w:noWrap w:val="false"/>
                </w:tcPr>
                <w:p>
                  <w:pPr>
                    <w:suppressLineNumbers w:val="false"/>
                    <w:pBdr/>
                    <w:spacing w:after="0" w:afterAutospacing="0" w:line="240" w:lineRule="auto"/>
                    <w:ind w:right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Защита</w:t>
                  </w: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проекта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</w:p>
                <w:p>
                  <w:pPr>
                    <w:suppressLineNumbers w:val="false"/>
                    <w:pBdr/>
                    <w:spacing w:after="0" w:afterAutospacing="0" w:line="240" w:lineRule="auto"/>
                    <w:ind w:right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Мир профессий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7-28.03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5. «</w:t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Автоматизированные системы</w:t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»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Характеристика 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основных 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элементов систем.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06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Утилизация сточных вод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Профессии.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7-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13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Источники семейных доходов и бюджет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br/>
              <w:t xml:space="preserve">семьи.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Общее понятие о токе.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Понятие об электрической цепи.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04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Работа счетчика электрической энергии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5-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11.05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Виды датчиков.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12-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18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Общие сведения о бытовых приборах.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19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28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85"/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  <w:highlight w:val="none"/>
                <w:lang w:val="ru-RU"/>
              </w:rPr>
              <w:t xml:space="preserve">итого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</w:tbl>
    <w:p>
      <w:pPr>
        <w:pBdr/>
        <w:spacing/>
        <w:ind/>
        <w:jc w:val="center"/>
        <w:rPr/>
      </w:pPr>
      <w:r/>
      <w:r/>
    </w:p>
    <w:p>
      <w:pPr>
        <w:pStyle w:val="885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notePr/>
      <w:endnotePr/>
      <w:type w:val="nextPage"/>
      <w:pgSz w:h="11906" w:orient="landscape" w:w="16838"/>
      <w:pgMar w:top="993" w:right="1134" w:bottom="850" w:left="1134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7">
    <w:name w:val="toc 1"/>
    <w:basedOn w:val="880"/>
    <w:next w:val="880"/>
    <w:uiPriority w:val="39"/>
    <w:unhideWhenUsed/>
    <w:pPr>
      <w:pBdr/>
      <w:spacing w:after="100"/>
      <w:ind/>
    </w:pPr>
  </w:style>
  <w:style w:type="paragraph" w:styleId="698">
    <w:name w:val="toc 2"/>
    <w:basedOn w:val="880"/>
    <w:next w:val="880"/>
    <w:uiPriority w:val="39"/>
    <w:unhideWhenUsed/>
    <w:pPr>
      <w:pBdr/>
      <w:spacing w:after="100"/>
      <w:ind w:left="220"/>
    </w:pPr>
  </w:style>
  <w:style w:type="paragraph" w:styleId="699">
    <w:name w:val="toc 3"/>
    <w:basedOn w:val="880"/>
    <w:next w:val="880"/>
    <w:uiPriority w:val="39"/>
    <w:unhideWhenUsed/>
    <w:pPr>
      <w:pBdr/>
      <w:spacing w:after="100"/>
      <w:ind w:left="440"/>
    </w:pPr>
  </w:style>
  <w:style w:type="paragraph" w:styleId="700">
    <w:name w:val="toc 4"/>
    <w:basedOn w:val="880"/>
    <w:next w:val="880"/>
    <w:uiPriority w:val="39"/>
    <w:unhideWhenUsed/>
    <w:pPr>
      <w:pBdr/>
      <w:spacing w:after="100"/>
      <w:ind w:left="660"/>
    </w:pPr>
  </w:style>
  <w:style w:type="paragraph" w:styleId="701">
    <w:name w:val="toc 5"/>
    <w:basedOn w:val="880"/>
    <w:next w:val="880"/>
    <w:uiPriority w:val="39"/>
    <w:unhideWhenUsed/>
    <w:pPr>
      <w:pBdr/>
      <w:spacing w:after="100"/>
      <w:ind w:left="880"/>
    </w:pPr>
  </w:style>
  <w:style w:type="paragraph" w:styleId="702">
    <w:name w:val="toc 6"/>
    <w:basedOn w:val="880"/>
    <w:next w:val="880"/>
    <w:uiPriority w:val="39"/>
    <w:unhideWhenUsed/>
    <w:pPr>
      <w:pBdr/>
      <w:spacing w:after="100"/>
      <w:ind w:left="1100"/>
    </w:pPr>
  </w:style>
  <w:style w:type="paragraph" w:styleId="703">
    <w:name w:val="toc 7"/>
    <w:basedOn w:val="880"/>
    <w:next w:val="880"/>
    <w:uiPriority w:val="39"/>
    <w:unhideWhenUsed/>
    <w:pPr>
      <w:pBdr/>
      <w:spacing w:after="100"/>
      <w:ind w:left="1320"/>
    </w:pPr>
  </w:style>
  <w:style w:type="paragraph" w:styleId="704">
    <w:name w:val="toc 8"/>
    <w:basedOn w:val="880"/>
    <w:next w:val="880"/>
    <w:uiPriority w:val="39"/>
    <w:unhideWhenUsed/>
    <w:pPr>
      <w:pBdr/>
      <w:spacing w:after="100"/>
      <w:ind w:left="1540"/>
    </w:pPr>
  </w:style>
  <w:style w:type="paragraph" w:styleId="705">
    <w:name w:val="toc 9"/>
    <w:basedOn w:val="880"/>
    <w:next w:val="880"/>
    <w:uiPriority w:val="39"/>
    <w:unhideWhenUsed/>
    <w:pPr>
      <w:pBdr/>
      <w:spacing w:after="100"/>
      <w:ind w:left="1760"/>
    </w:pPr>
  </w:style>
  <w:style w:type="table" w:styleId="706">
    <w:name w:val="Table Grid Light"/>
    <w:basedOn w:val="8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8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2"/>
    <w:basedOn w:val="880"/>
    <w:next w:val="88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80"/>
    <w:next w:val="88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0"/>
    <w:next w:val="88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0"/>
    <w:next w:val="88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0"/>
    <w:next w:val="88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0"/>
    <w:next w:val="88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0"/>
    <w:next w:val="88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0"/>
    <w:next w:val="88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82"/>
    <w:link w:val="88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82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82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82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82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82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82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82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82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0"/>
    <w:next w:val="88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82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0"/>
    <w:next w:val="88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82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0"/>
    <w:next w:val="88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82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8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80"/>
    <w:next w:val="88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82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8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8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82"/>
    <w:link w:val="865"/>
    <w:uiPriority w:val="99"/>
    <w:pPr>
      <w:pBdr/>
      <w:spacing/>
      <w:ind/>
    </w:pPr>
  </w:style>
  <w:style w:type="paragraph" w:styleId="867">
    <w:name w:val="Footer"/>
    <w:basedOn w:val="88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82"/>
    <w:link w:val="867"/>
    <w:uiPriority w:val="99"/>
    <w:pPr>
      <w:pBdr/>
      <w:spacing/>
      <w:ind/>
    </w:pPr>
  </w:style>
  <w:style w:type="paragraph" w:styleId="869">
    <w:name w:val="Caption"/>
    <w:basedOn w:val="880"/>
    <w:next w:val="88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8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82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82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8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82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82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8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Heading"/>
    <w:uiPriority w:val="39"/>
    <w:unhideWhenUsed/>
    <w:pPr>
      <w:pBdr/>
      <w:spacing/>
      <w:ind/>
    </w:pPr>
  </w:style>
  <w:style w:type="paragraph" w:styleId="879">
    <w:name w:val="table of figures"/>
    <w:basedOn w:val="880"/>
    <w:next w:val="880"/>
    <w:uiPriority w:val="99"/>
    <w:unhideWhenUsed/>
    <w:pPr>
      <w:pBdr/>
      <w:spacing w:after="0" w:afterAutospacing="0"/>
      <w:ind/>
    </w:pPr>
  </w:style>
  <w:style w:type="paragraph" w:styleId="880" w:default="1">
    <w:name w:val="Normal"/>
    <w:qFormat/>
    <w:pPr>
      <w:pBdr/>
      <w:spacing w:after="200" w:line="276" w:lineRule="auto"/>
      <w:ind/>
    </w:pPr>
    <w:rPr>
      <w:lang w:val="en-US"/>
    </w:rPr>
  </w:style>
  <w:style w:type="paragraph" w:styleId="881">
    <w:name w:val="Heading 1"/>
    <w:basedOn w:val="880"/>
    <w:next w:val="880"/>
    <w:link w:val="887"/>
    <w:qFormat/>
    <w:pPr>
      <w:keepNext w:val="true"/>
      <w:pBdr/>
      <w:spacing w:after="0" w:line="240" w:lineRule="auto"/>
      <w:ind w:firstLine="284"/>
      <w:outlineLvl w:val="0"/>
    </w:pPr>
    <w:rPr>
      <w:rFonts w:ascii="Times New Roman" w:hAnsi="Times New Roman" w:eastAsia="Times New Roman" w:cs="Times New Roman"/>
      <w:sz w:val="24"/>
      <w:szCs w:val="24"/>
      <w:lang w:val="ru-RU"/>
    </w:r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  <w:style w:type="table" w:styleId="88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4" w:default="1">
    <w:name w:val="No List"/>
    <w:uiPriority w:val="99"/>
    <w:semiHidden/>
    <w:unhideWhenUsed/>
    <w:pPr>
      <w:pBdr/>
      <w:spacing/>
      <w:ind/>
    </w:pPr>
  </w:style>
  <w:style w:type="paragraph" w:styleId="885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table" w:styleId="886">
    <w:name w:val="Table Grid"/>
    <w:basedOn w:val="883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basedOn w:val="882"/>
    <w:link w:val="881"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18</cp:revision>
  <dcterms:created xsi:type="dcterms:W3CDTF">2024-09-15T03:24:00Z</dcterms:created>
  <dcterms:modified xsi:type="dcterms:W3CDTF">2026-06-17T15:50:09Z</dcterms:modified>
</cp:coreProperties>
</file>